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48" w:rsidRDefault="00731448" w:rsidP="00731448">
      <w:pPr>
        <w:widowControl w:val="0"/>
        <w:autoSpaceDE w:val="0"/>
        <w:autoSpaceDN w:val="0"/>
        <w:adjustRightInd w:val="0"/>
        <w:spacing w:after="0" w:line="240" w:lineRule="auto"/>
        <w:ind w:right="-2"/>
        <w:jc w:val="center"/>
        <w:rPr>
          <w:rFonts w:ascii="Times New Roman" w:eastAsia="Arial" w:hAnsi="Times New Roman"/>
          <w:b/>
          <w:bCs/>
          <w:kern w:val="2"/>
          <w:sz w:val="36"/>
          <w:szCs w:val="24"/>
          <w:lang w:eastAsia="zh-CN" w:bidi="hi-IN"/>
        </w:rPr>
      </w:pPr>
      <w:r>
        <w:rPr>
          <w:rFonts w:ascii="Times New Roman" w:eastAsia="Arial" w:hAnsi="Times New Roman"/>
          <w:b/>
          <w:bCs/>
          <w:kern w:val="2"/>
          <w:sz w:val="36"/>
          <w:szCs w:val="24"/>
          <w:lang w:eastAsia="zh-CN" w:bidi="hi-IN"/>
        </w:rPr>
        <w:t>Курганская область</w:t>
      </w:r>
    </w:p>
    <w:p w:rsidR="00731448" w:rsidRDefault="00731448" w:rsidP="00731448">
      <w:pPr>
        <w:widowControl w:val="0"/>
        <w:autoSpaceDE w:val="0"/>
        <w:autoSpaceDN w:val="0"/>
        <w:adjustRightInd w:val="0"/>
        <w:spacing w:after="0" w:line="240" w:lineRule="auto"/>
        <w:ind w:right="-2"/>
        <w:jc w:val="center"/>
        <w:rPr>
          <w:rFonts w:ascii="Times New Roman" w:eastAsia="Arial" w:hAnsi="Times New Roman"/>
          <w:b/>
          <w:bCs/>
          <w:kern w:val="2"/>
          <w:sz w:val="36"/>
          <w:szCs w:val="24"/>
          <w:lang w:eastAsia="zh-CN" w:bidi="hi-IN"/>
        </w:rPr>
      </w:pPr>
      <w:r>
        <w:rPr>
          <w:rFonts w:ascii="Times New Roman" w:eastAsia="Arial" w:hAnsi="Times New Roman"/>
          <w:b/>
          <w:bCs/>
          <w:kern w:val="2"/>
          <w:sz w:val="36"/>
          <w:szCs w:val="24"/>
          <w:lang w:eastAsia="zh-CN" w:bidi="hi-IN"/>
        </w:rPr>
        <w:t>Белозерский район</w:t>
      </w:r>
    </w:p>
    <w:p w:rsidR="00731448" w:rsidRDefault="00731448" w:rsidP="00731448">
      <w:pPr>
        <w:widowControl w:val="0"/>
        <w:autoSpaceDE w:val="0"/>
        <w:autoSpaceDN w:val="0"/>
        <w:adjustRightInd w:val="0"/>
        <w:spacing w:after="0" w:line="240" w:lineRule="auto"/>
        <w:ind w:right="-2"/>
        <w:jc w:val="center"/>
        <w:rPr>
          <w:rFonts w:ascii="Times New Roman" w:eastAsia="Arial" w:hAnsi="Times New Roman"/>
          <w:b/>
          <w:kern w:val="2"/>
          <w:sz w:val="36"/>
          <w:szCs w:val="24"/>
          <w:lang w:eastAsia="zh-CN" w:bidi="hi-IN"/>
        </w:rPr>
      </w:pPr>
      <w:r>
        <w:rPr>
          <w:rFonts w:ascii="Times New Roman" w:eastAsia="Arial" w:hAnsi="Times New Roman"/>
          <w:b/>
          <w:kern w:val="2"/>
          <w:sz w:val="36"/>
          <w:szCs w:val="24"/>
          <w:lang w:eastAsia="zh-CN" w:bidi="hi-IN"/>
        </w:rPr>
        <w:t>Светлодольский сельсовет</w:t>
      </w:r>
    </w:p>
    <w:p w:rsidR="00731448" w:rsidRDefault="00731448" w:rsidP="00731448">
      <w:pPr>
        <w:widowControl w:val="0"/>
        <w:autoSpaceDE w:val="0"/>
        <w:autoSpaceDN w:val="0"/>
        <w:adjustRightInd w:val="0"/>
        <w:spacing w:after="0" w:line="240" w:lineRule="auto"/>
        <w:ind w:right="-2"/>
        <w:jc w:val="center"/>
        <w:rPr>
          <w:rFonts w:ascii="Times New Roman" w:eastAsia="Arial" w:hAnsi="Times New Roman"/>
          <w:b/>
          <w:kern w:val="2"/>
          <w:sz w:val="36"/>
          <w:szCs w:val="24"/>
          <w:lang w:eastAsia="zh-CN" w:bidi="hi-IN"/>
        </w:rPr>
      </w:pPr>
      <w:r>
        <w:rPr>
          <w:rFonts w:ascii="Times New Roman" w:eastAsia="Arial" w:hAnsi="Times New Roman"/>
          <w:b/>
          <w:kern w:val="2"/>
          <w:sz w:val="36"/>
          <w:szCs w:val="24"/>
          <w:lang w:eastAsia="zh-CN" w:bidi="hi-IN"/>
        </w:rPr>
        <w:t>Светлодольская сельская дума</w:t>
      </w:r>
    </w:p>
    <w:p w:rsidR="00731448" w:rsidRDefault="00731448" w:rsidP="00731448">
      <w:pPr>
        <w:widowControl w:val="0"/>
        <w:autoSpaceDE w:val="0"/>
        <w:autoSpaceDN w:val="0"/>
        <w:adjustRightInd w:val="0"/>
        <w:spacing w:after="0" w:line="240" w:lineRule="auto"/>
        <w:ind w:right="-2"/>
        <w:jc w:val="center"/>
        <w:rPr>
          <w:rFonts w:ascii="Times New Roman" w:eastAsia="Arial" w:hAnsi="Times New Roman"/>
          <w:b/>
          <w:kern w:val="2"/>
          <w:sz w:val="36"/>
          <w:szCs w:val="24"/>
          <w:lang w:eastAsia="zh-CN" w:bidi="hi-IN"/>
        </w:rPr>
      </w:pPr>
    </w:p>
    <w:p w:rsidR="00731448" w:rsidRDefault="00731448" w:rsidP="00731448">
      <w:pPr>
        <w:widowControl w:val="0"/>
        <w:autoSpaceDE w:val="0"/>
        <w:autoSpaceDN w:val="0"/>
        <w:adjustRightInd w:val="0"/>
        <w:spacing w:after="0" w:line="240" w:lineRule="auto"/>
        <w:ind w:right="-2"/>
        <w:jc w:val="center"/>
        <w:rPr>
          <w:rFonts w:ascii="Times New Roman" w:eastAsia="Arial" w:hAnsi="Times New Roman"/>
          <w:b/>
          <w:bCs/>
          <w:kern w:val="2"/>
          <w:sz w:val="52"/>
          <w:szCs w:val="52"/>
          <w:lang w:eastAsia="zh-CN" w:bidi="hi-IN"/>
        </w:rPr>
      </w:pPr>
      <w:r>
        <w:rPr>
          <w:rFonts w:ascii="Times New Roman" w:eastAsia="Arial" w:hAnsi="Times New Roman"/>
          <w:b/>
          <w:bCs/>
          <w:kern w:val="2"/>
          <w:sz w:val="52"/>
          <w:szCs w:val="52"/>
          <w:lang w:eastAsia="zh-CN" w:bidi="hi-IN"/>
        </w:rPr>
        <w:t>РЕШЕНИЕ</w:t>
      </w:r>
    </w:p>
    <w:p w:rsidR="00731448" w:rsidRDefault="00731448" w:rsidP="00731448">
      <w:pPr>
        <w:widowControl w:val="0"/>
        <w:autoSpaceDE w:val="0"/>
        <w:autoSpaceDN w:val="0"/>
        <w:adjustRightInd w:val="0"/>
        <w:spacing w:after="0" w:line="240" w:lineRule="auto"/>
        <w:ind w:right="-2"/>
        <w:jc w:val="center"/>
        <w:rPr>
          <w:rFonts w:ascii="Times New Roman" w:eastAsia="Arial" w:hAnsi="Times New Roman"/>
          <w:bCs/>
          <w:kern w:val="2"/>
          <w:sz w:val="24"/>
          <w:szCs w:val="24"/>
          <w:lang w:eastAsia="zh-CN" w:bidi="hi-IN"/>
        </w:rPr>
      </w:pPr>
    </w:p>
    <w:p w:rsidR="00731448" w:rsidRDefault="00731448" w:rsidP="00731448">
      <w:pPr>
        <w:widowControl w:val="0"/>
        <w:autoSpaceDE w:val="0"/>
        <w:autoSpaceDN w:val="0"/>
        <w:adjustRightInd w:val="0"/>
        <w:spacing w:after="0" w:line="240" w:lineRule="auto"/>
        <w:ind w:right="-2"/>
        <w:jc w:val="center"/>
        <w:rPr>
          <w:rFonts w:ascii="Times New Roman" w:eastAsia="Arial" w:hAnsi="Times New Roman"/>
          <w:bCs/>
          <w:kern w:val="2"/>
          <w:sz w:val="24"/>
          <w:szCs w:val="24"/>
          <w:lang w:eastAsia="zh-CN" w:bidi="hi-IN"/>
        </w:rPr>
      </w:pPr>
    </w:p>
    <w:p w:rsidR="00731448" w:rsidRDefault="00731448" w:rsidP="00731448">
      <w:pPr>
        <w:widowControl w:val="0"/>
        <w:autoSpaceDE w:val="0"/>
        <w:autoSpaceDN w:val="0"/>
        <w:adjustRightInd w:val="0"/>
        <w:spacing w:after="0" w:line="240" w:lineRule="auto"/>
        <w:ind w:right="-2"/>
        <w:jc w:val="center"/>
        <w:rPr>
          <w:rFonts w:ascii="Times New Roman" w:eastAsia="Arial" w:hAnsi="Times New Roman"/>
          <w:bCs/>
          <w:kern w:val="2"/>
          <w:sz w:val="24"/>
          <w:szCs w:val="24"/>
          <w:lang w:eastAsia="zh-CN" w:bidi="hi-IN"/>
        </w:rPr>
      </w:pPr>
    </w:p>
    <w:p w:rsidR="00731448" w:rsidRDefault="00731448" w:rsidP="00731448">
      <w:pPr>
        <w:widowControl w:val="0"/>
        <w:autoSpaceDE w:val="0"/>
        <w:autoSpaceDN w:val="0"/>
        <w:adjustRightInd w:val="0"/>
        <w:spacing w:after="0" w:line="240" w:lineRule="auto"/>
        <w:ind w:right="-2"/>
        <w:rPr>
          <w:rFonts w:ascii="Times New Roman" w:eastAsia="Arial" w:hAnsi="Times New Roman"/>
          <w:bCs/>
          <w:kern w:val="2"/>
          <w:sz w:val="24"/>
          <w:szCs w:val="24"/>
          <w:lang w:eastAsia="zh-CN" w:bidi="hi-IN"/>
        </w:rPr>
      </w:pPr>
      <w:r>
        <w:rPr>
          <w:rFonts w:ascii="Times New Roman" w:eastAsia="Arial" w:hAnsi="Times New Roman"/>
          <w:bCs/>
          <w:kern w:val="2"/>
          <w:sz w:val="24"/>
          <w:szCs w:val="24"/>
          <w:lang w:eastAsia="zh-CN" w:bidi="hi-IN"/>
        </w:rPr>
        <w:t>от «30» апреля 2021 года № 3-1</w:t>
      </w:r>
    </w:p>
    <w:p w:rsidR="00731448" w:rsidRDefault="00731448" w:rsidP="00731448">
      <w:pPr>
        <w:widowControl w:val="0"/>
        <w:autoSpaceDE w:val="0"/>
        <w:autoSpaceDN w:val="0"/>
        <w:adjustRightInd w:val="0"/>
        <w:spacing w:after="0" w:line="240" w:lineRule="auto"/>
        <w:ind w:right="-2"/>
        <w:rPr>
          <w:rFonts w:ascii="Times New Roman" w:eastAsia="Arial" w:hAnsi="Times New Roman"/>
          <w:bCs/>
          <w:kern w:val="2"/>
          <w:sz w:val="24"/>
          <w:szCs w:val="24"/>
          <w:lang w:eastAsia="zh-CN" w:bidi="hi-IN"/>
        </w:rPr>
      </w:pPr>
      <w:r>
        <w:rPr>
          <w:rFonts w:ascii="Times New Roman" w:eastAsia="Arial" w:hAnsi="Times New Roman"/>
          <w:bCs/>
          <w:kern w:val="2"/>
          <w:sz w:val="24"/>
          <w:szCs w:val="24"/>
          <w:lang w:eastAsia="zh-CN" w:bidi="hi-IN"/>
        </w:rPr>
        <w:t xml:space="preserve">        с. Светлый Дол</w:t>
      </w:r>
    </w:p>
    <w:p w:rsidR="00731448" w:rsidRDefault="00731448" w:rsidP="00731448">
      <w:pPr>
        <w:widowControl w:val="0"/>
        <w:spacing w:after="0" w:line="240" w:lineRule="auto"/>
        <w:jc w:val="center"/>
        <w:rPr>
          <w:rFonts w:ascii="Times New Roman" w:eastAsia="Arial" w:hAnsi="Times New Roman"/>
          <w:kern w:val="2"/>
          <w:sz w:val="24"/>
          <w:szCs w:val="24"/>
          <w:lang w:eastAsia="zh-CN" w:bidi="hi-IN"/>
        </w:rPr>
      </w:pPr>
    </w:p>
    <w:p w:rsidR="00731448" w:rsidRDefault="00731448" w:rsidP="00731448">
      <w:pPr>
        <w:widowControl w:val="0"/>
        <w:spacing w:after="0" w:line="240" w:lineRule="auto"/>
        <w:jc w:val="center"/>
        <w:rPr>
          <w:rFonts w:ascii="Times New Roman" w:eastAsia="Arial" w:hAnsi="Times New Roman"/>
          <w:kern w:val="2"/>
          <w:sz w:val="24"/>
          <w:szCs w:val="24"/>
          <w:lang w:eastAsia="zh-CN" w:bidi="hi-IN"/>
        </w:rPr>
      </w:pPr>
    </w:p>
    <w:p w:rsidR="00731448" w:rsidRDefault="00731448" w:rsidP="00731448">
      <w:pPr>
        <w:widowControl w:val="0"/>
        <w:spacing w:after="0" w:line="240" w:lineRule="auto"/>
        <w:rPr>
          <w:rFonts w:ascii="Times New Roman" w:eastAsia="Arial" w:hAnsi="Times New Roman"/>
          <w:kern w:val="2"/>
          <w:sz w:val="24"/>
          <w:szCs w:val="24"/>
          <w:lang w:eastAsia="zh-CN" w:bidi="hi-IN"/>
        </w:rPr>
      </w:pPr>
    </w:p>
    <w:p w:rsidR="00731448" w:rsidRDefault="00731448" w:rsidP="00731448">
      <w:pPr>
        <w:widowControl w:val="0"/>
        <w:spacing w:after="0" w:line="240" w:lineRule="auto"/>
        <w:ind w:firstLine="426"/>
        <w:jc w:val="center"/>
        <w:rPr>
          <w:rFonts w:ascii="Times New Roman" w:eastAsia="Arial" w:hAnsi="Times New Roman"/>
          <w:b/>
          <w:kern w:val="2"/>
          <w:sz w:val="24"/>
          <w:szCs w:val="24"/>
          <w:lang w:eastAsia="zh-CN" w:bidi="hi-IN"/>
        </w:rPr>
      </w:pPr>
      <w:r>
        <w:rPr>
          <w:rFonts w:ascii="Times New Roman" w:eastAsia="Arial" w:hAnsi="Times New Roman"/>
          <w:b/>
          <w:kern w:val="2"/>
          <w:sz w:val="24"/>
          <w:szCs w:val="24"/>
          <w:lang w:eastAsia="zh-CN" w:bidi="hi-IN"/>
        </w:rPr>
        <w:t>О преобразовании всех поселений, входящих в состав Белозерского района</w:t>
      </w:r>
    </w:p>
    <w:p w:rsidR="00731448" w:rsidRDefault="00731448" w:rsidP="00731448">
      <w:pPr>
        <w:widowControl w:val="0"/>
        <w:spacing w:after="0" w:line="240" w:lineRule="auto"/>
        <w:ind w:firstLine="426"/>
        <w:jc w:val="center"/>
        <w:rPr>
          <w:rFonts w:ascii="Times New Roman" w:eastAsia="Arial" w:hAnsi="Times New Roman"/>
          <w:b/>
          <w:kern w:val="2"/>
          <w:sz w:val="24"/>
          <w:szCs w:val="24"/>
          <w:lang w:eastAsia="zh-CN" w:bidi="hi-IN"/>
        </w:rPr>
      </w:pPr>
      <w:bookmarkStart w:id="0" w:name="bookmark7"/>
      <w:r>
        <w:rPr>
          <w:rFonts w:ascii="Times New Roman" w:eastAsia="Arial" w:hAnsi="Times New Roman"/>
          <w:b/>
          <w:kern w:val="2"/>
          <w:sz w:val="24"/>
          <w:szCs w:val="24"/>
          <w:lang w:eastAsia="zh-CN" w:bidi="hi-IN"/>
        </w:rPr>
        <w:t>Курганской области, путем их объединения</w:t>
      </w:r>
      <w:bookmarkEnd w:id="0"/>
    </w:p>
    <w:p w:rsidR="00731448" w:rsidRDefault="00731448" w:rsidP="00731448">
      <w:pPr>
        <w:widowControl w:val="0"/>
        <w:spacing w:after="0" w:line="240" w:lineRule="auto"/>
        <w:ind w:firstLine="426"/>
        <w:jc w:val="center"/>
        <w:rPr>
          <w:rFonts w:ascii="Times New Roman" w:eastAsia="Arial" w:hAnsi="Times New Roman"/>
          <w:b/>
          <w:kern w:val="2"/>
          <w:sz w:val="24"/>
          <w:szCs w:val="24"/>
          <w:lang w:eastAsia="zh-CN" w:bidi="hi-IN"/>
        </w:rPr>
      </w:pPr>
    </w:p>
    <w:p w:rsidR="00731448" w:rsidRDefault="00731448" w:rsidP="00731448">
      <w:pPr>
        <w:widowControl w:val="0"/>
        <w:spacing w:after="0" w:line="240" w:lineRule="auto"/>
        <w:ind w:firstLine="426"/>
        <w:jc w:val="center"/>
        <w:rPr>
          <w:rFonts w:ascii="Times New Roman" w:eastAsia="Arial" w:hAnsi="Times New Roman"/>
          <w:b/>
          <w:kern w:val="2"/>
          <w:sz w:val="24"/>
          <w:szCs w:val="24"/>
          <w:lang w:eastAsia="zh-CN" w:bidi="hi-IN"/>
        </w:rPr>
      </w:pPr>
    </w:p>
    <w:p w:rsidR="00731448" w:rsidRDefault="00731448" w:rsidP="00731448">
      <w:pPr>
        <w:widowControl w:val="0"/>
        <w:spacing w:after="0" w:line="240" w:lineRule="auto"/>
        <w:ind w:firstLine="426"/>
        <w:jc w:val="both"/>
        <w:rPr>
          <w:rFonts w:ascii="Times New Roman" w:eastAsia="Arial" w:hAnsi="Times New Roman"/>
          <w:kern w:val="2"/>
          <w:sz w:val="24"/>
          <w:szCs w:val="24"/>
          <w:lang w:eastAsia="zh-CN" w:bidi="hi-IN"/>
        </w:rPr>
      </w:pPr>
      <w:r>
        <w:rPr>
          <w:rFonts w:ascii="Times New Roman" w:eastAsia="Arial" w:hAnsi="Times New Roman"/>
          <w:kern w:val="2"/>
          <w:sz w:val="24"/>
          <w:szCs w:val="24"/>
          <w:lang w:eastAsia="zh-CN" w:bidi="hi-IN"/>
        </w:rPr>
        <w:t>В соответствии со статьями 13, 28 Федерального закона от 6 октября 2003 года № 131-ФЗ «Об общих принципах организации местного самоуправления в Российской Федерации», Уставом Светлодольского сельсовета Белозерского района Курганской области, на основании протокола и заключения о результатах публичных слушаний от 08 апреля 2021 года, подтверждающих выявленное по результатам проведения публичных слушаний согласие населения по вопросу преобразования всех поселений, входящих в состав Белозерского района Курганской области, путем их объединения в одно муниципальное образование со статусом муниципальный округ, Светлодольская сельская Дума</w:t>
      </w:r>
    </w:p>
    <w:p w:rsidR="00731448" w:rsidRDefault="00731448" w:rsidP="00731448">
      <w:pPr>
        <w:widowControl w:val="0"/>
        <w:spacing w:after="0" w:line="240" w:lineRule="auto"/>
        <w:ind w:firstLine="426"/>
        <w:jc w:val="both"/>
        <w:rPr>
          <w:rFonts w:ascii="Times New Roman" w:eastAsia="Arial" w:hAnsi="Times New Roman"/>
          <w:kern w:val="2"/>
          <w:sz w:val="24"/>
          <w:szCs w:val="24"/>
          <w:lang w:eastAsia="zh-CN" w:bidi="hi-IN"/>
        </w:rPr>
      </w:pPr>
      <w:r>
        <w:rPr>
          <w:rFonts w:ascii="Times New Roman" w:eastAsia="Arial" w:hAnsi="Times New Roman"/>
          <w:kern w:val="2"/>
          <w:sz w:val="24"/>
          <w:szCs w:val="24"/>
          <w:lang w:eastAsia="zh-CN" w:bidi="hi-IN"/>
        </w:rPr>
        <w:t>РЕШИЛА:</w:t>
      </w:r>
    </w:p>
    <w:p w:rsidR="00731448" w:rsidRDefault="00731448" w:rsidP="00731448">
      <w:pPr>
        <w:widowControl w:val="0"/>
        <w:spacing w:after="0" w:line="240" w:lineRule="auto"/>
        <w:ind w:firstLine="426"/>
        <w:jc w:val="both"/>
        <w:rPr>
          <w:rFonts w:ascii="Times New Roman" w:eastAsia="Arial" w:hAnsi="Times New Roman"/>
          <w:kern w:val="2"/>
          <w:sz w:val="24"/>
          <w:szCs w:val="24"/>
          <w:lang w:eastAsia="zh-CN" w:bidi="hi-IN"/>
        </w:rPr>
      </w:pPr>
      <w:r>
        <w:rPr>
          <w:rFonts w:ascii="Times New Roman" w:eastAsia="Arial" w:hAnsi="Times New Roman"/>
          <w:kern w:val="2"/>
          <w:sz w:val="24"/>
          <w:szCs w:val="24"/>
          <w:lang w:eastAsia="zh-CN" w:bidi="hi-IN"/>
        </w:rPr>
        <w:t>1. Выразить согласие населения Светлодольского сельсовета Белозерского района Курганской области на преобразование муниципальных образований Баяракского сельсовета Белозерского района Курганской области, Белозерского сельсовета Белозерского района Курганской области, Боровлянского сельсовета Белозерского района Курганской области, Боровского сельсовета Белозерского района Курганской области, Вагинского сельсовета Белозерского района Курганской области, Зарослинского сельсовета Белозерского района Курганской области, Камаганского сельсовета Белозерского района Курганской области, Нижнетобольного сельсовета Белозерского района Курганской области, Новодостоваловского сельсовета Белозерского района Курганской области, Памятинского сельсовета Белозерского района Курганской области, Першинского сельсовета Белозерского района Курганской области, Пьянковского сельсовета, Речкинского сельсовета, Рычковского сельсовета, Светлодольского сельсовета Белозерского района Курганской области, Скатинского сельсовета Белозерского района Курганской области, Скопинского сельсовета Белозерского района Курганской области, Ягоднинского сельсовета Белозерского района Курганской области, входящих в состав Белозерского района Курганской области, путем объединения в одно муниципальное образование со статусом муниципальный округ:</w:t>
      </w:r>
    </w:p>
    <w:p w:rsidR="00731448" w:rsidRDefault="00731448" w:rsidP="00731448">
      <w:pPr>
        <w:widowControl w:val="0"/>
        <w:spacing w:after="0" w:line="240" w:lineRule="auto"/>
        <w:ind w:firstLine="426"/>
        <w:jc w:val="both"/>
        <w:rPr>
          <w:rFonts w:ascii="Times New Roman" w:eastAsia="Arial" w:hAnsi="Times New Roman"/>
          <w:kern w:val="2"/>
          <w:sz w:val="24"/>
          <w:szCs w:val="24"/>
          <w:lang w:eastAsia="zh-CN" w:bidi="hi-IN"/>
        </w:rPr>
      </w:pPr>
      <w:r>
        <w:rPr>
          <w:rFonts w:ascii="Times New Roman" w:eastAsia="Arial" w:hAnsi="Times New Roman"/>
          <w:kern w:val="2"/>
          <w:sz w:val="24"/>
          <w:szCs w:val="24"/>
          <w:lang w:eastAsia="zh-CN" w:bidi="hi-IN"/>
        </w:rPr>
        <w:t>- с наименованием Белозерский муниципальный округ Курганской области;</w:t>
      </w:r>
    </w:p>
    <w:p w:rsidR="00731448" w:rsidRDefault="00731448" w:rsidP="00731448">
      <w:pPr>
        <w:widowControl w:val="0"/>
        <w:spacing w:after="0" w:line="240" w:lineRule="auto"/>
        <w:ind w:firstLine="426"/>
        <w:jc w:val="both"/>
        <w:rPr>
          <w:rFonts w:ascii="Times New Roman" w:eastAsia="Arial" w:hAnsi="Times New Roman"/>
          <w:kern w:val="2"/>
          <w:sz w:val="24"/>
          <w:szCs w:val="24"/>
          <w:lang w:eastAsia="zh-CN" w:bidi="hi-IN"/>
        </w:rPr>
      </w:pPr>
      <w:r>
        <w:rPr>
          <w:rFonts w:ascii="Times New Roman" w:eastAsia="Arial" w:hAnsi="Times New Roman"/>
          <w:kern w:val="2"/>
          <w:sz w:val="24"/>
          <w:szCs w:val="24"/>
          <w:lang w:eastAsia="zh-CN" w:bidi="hi-IN"/>
        </w:rPr>
        <w:t>- с рекомендуемым местом нахождения представительного органа вновь образуемого муниципального образования: село Белозерское.</w:t>
      </w:r>
    </w:p>
    <w:p w:rsidR="00731448" w:rsidRDefault="00731448" w:rsidP="00731448">
      <w:pPr>
        <w:spacing w:after="0" w:line="240" w:lineRule="auto"/>
        <w:ind w:firstLine="426"/>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2. П</w:t>
      </w:r>
      <w:r>
        <w:rPr>
          <w:rFonts w:ascii="Times New Roman" w:eastAsia="Times New Roman" w:hAnsi="Times New Roman"/>
          <w:bCs/>
          <w:sz w:val="24"/>
          <w:szCs w:val="24"/>
          <w:lang w:eastAsia="ru-RU"/>
        </w:rPr>
        <w:t>редложить Белозерской районной Думе разработать и внести</w:t>
      </w:r>
      <w:r>
        <w:rPr>
          <w:rFonts w:ascii="Arial" w:eastAsia="Times New Roman" w:hAnsi="Arial" w:cs="Arial"/>
          <w:b/>
          <w:bCs/>
          <w:sz w:val="24"/>
          <w:szCs w:val="24"/>
          <w:lang w:eastAsia="ru-RU"/>
        </w:rPr>
        <w:t xml:space="preserve"> </w:t>
      </w:r>
      <w:r>
        <w:rPr>
          <w:rFonts w:ascii="Times New Roman" w:eastAsia="Times New Roman" w:hAnsi="Times New Roman"/>
          <w:sz w:val="24"/>
          <w:szCs w:val="20"/>
          <w:lang w:eastAsia="ru-RU"/>
        </w:rPr>
        <w:t>в порядке законодательной инициативы в Курганскую областную Думу проект закона Курганской области «О преобразовании поселений, входящих в состав Белозерского района Курганской области, путем их объединения».</w:t>
      </w:r>
    </w:p>
    <w:p w:rsidR="00731448" w:rsidRDefault="00731448" w:rsidP="00731448">
      <w:pPr>
        <w:widowControl w:val="0"/>
        <w:spacing w:after="0" w:line="240" w:lineRule="auto"/>
        <w:ind w:firstLine="426"/>
        <w:jc w:val="both"/>
        <w:rPr>
          <w:rFonts w:ascii="Times New Roman" w:eastAsia="Arial" w:hAnsi="Times New Roman"/>
          <w:kern w:val="2"/>
          <w:sz w:val="24"/>
          <w:szCs w:val="24"/>
          <w:lang w:eastAsia="zh-CN" w:bidi="hi-IN"/>
        </w:rPr>
      </w:pPr>
      <w:r>
        <w:rPr>
          <w:rFonts w:ascii="Times New Roman" w:eastAsia="Arial" w:hAnsi="Times New Roman"/>
          <w:kern w:val="2"/>
          <w:sz w:val="24"/>
          <w:szCs w:val="24"/>
          <w:lang w:eastAsia="zh-CN" w:bidi="hi-IN"/>
        </w:rPr>
        <w:t>3. Направить настоящее решение в Белозерскую районную Думу и представительные органы всех поселений, входящих в состав Белозерского района Курганской области.</w:t>
      </w:r>
    </w:p>
    <w:p w:rsidR="00731448" w:rsidRDefault="00731448" w:rsidP="00731448">
      <w:pPr>
        <w:widowControl w:val="0"/>
        <w:spacing w:after="0" w:line="240" w:lineRule="auto"/>
        <w:ind w:firstLine="426"/>
        <w:jc w:val="both"/>
        <w:rPr>
          <w:rFonts w:ascii="Times New Roman" w:eastAsia="Arial" w:hAnsi="Times New Roman"/>
          <w:kern w:val="2"/>
          <w:sz w:val="24"/>
          <w:szCs w:val="24"/>
          <w:lang w:eastAsia="zh-CN" w:bidi="hi-IN"/>
        </w:rPr>
      </w:pPr>
      <w:r>
        <w:rPr>
          <w:rFonts w:ascii="Times New Roman" w:eastAsia="Arial" w:hAnsi="Times New Roman"/>
          <w:kern w:val="2"/>
          <w:sz w:val="24"/>
          <w:szCs w:val="24"/>
          <w:lang w:eastAsia="zh-CN" w:bidi="hi-IN"/>
        </w:rPr>
        <w:t>4. Настоящее решение вступает в силу после его официального опубликования (обнародования).</w:t>
      </w:r>
    </w:p>
    <w:p w:rsidR="00731448" w:rsidRDefault="00731448" w:rsidP="00731448">
      <w:pPr>
        <w:widowControl w:val="0"/>
        <w:spacing w:after="0" w:line="240" w:lineRule="auto"/>
        <w:ind w:firstLine="426"/>
        <w:jc w:val="both"/>
        <w:rPr>
          <w:rFonts w:ascii="Times New Roman" w:eastAsia="Arial" w:hAnsi="Times New Roman"/>
          <w:kern w:val="2"/>
          <w:sz w:val="24"/>
          <w:szCs w:val="24"/>
          <w:lang w:eastAsia="zh-CN" w:bidi="hi-IN"/>
        </w:rPr>
      </w:pPr>
      <w:r>
        <w:rPr>
          <w:rFonts w:ascii="Times New Roman" w:eastAsia="Arial" w:hAnsi="Times New Roman"/>
          <w:kern w:val="2"/>
          <w:sz w:val="24"/>
          <w:szCs w:val="24"/>
          <w:lang w:eastAsia="zh-CN" w:bidi="hi-IN"/>
        </w:rPr>
        <w:t>5. Настоящее решение обнародовать в Светлодольской сельской библиотеке и на информационных стендах Администрации Светлодольского сельсовета, в деревнях: Юрково, Орловка, Мендерское, Рассохина, Кирово и с. Светлый Дол.</w:t>
      </w:r>
    </w:p>
    <w:p w:rsidR="00731448" w:rsidRDefault="00731448" w:rsidP="00731448">
      <w:pPr>
        <w:widowControl w:val="0"/>
        <w:spacing w:after="0" w:line="240" w:lineRule="auto"/>
        <w:ind w:firstLine="426"/>
        <w:jc w:val="both"/>
        <w:rPr>
          <w:rFonts w:ascii="Times New Roman" w:eastAsia="Arial" w:hAnsi="Times New Roman"/>
          <w:kern w:val="2"/>
          <w:sz w:val="24"/>
          <w:szCs w:val="24"/>
          <w:lang w:eastAsia="zh-CN" w:bidi="hi-IN"/>
        </w:rPr>
      </w:pPr>
    </w:p>
    <w:p w:rsidR="00731448" w:rsidRDefault="00731448" w:rsidP="00731448">
      <w:pPr>
        <w:widowControl w:val="0"/>
        <w:spacing w:after="0" w:line="240" w:lineRule="auto"/>
        <w:ind w:right="-2"/>
        <w:jc w:val="both"/>
        <w:rPr>
          <w:rFonts w:ascii="Times New Roman" w:eastAsia="Arial" w:hAnsi="Times New Roman"/>
          <w:kern w:val="2"/>
          <w:sz w:val="24"/>
          <w:szCs w:val="24"/>
          <w:lang w:eastAsia="zh-CN" w:bidi="hi-IN"/>
        </w:rPr>
      </w:pPr>
    </w:p>
    <w:p w:rsidR="00731448" w:rsidRDefault="00731448" w:rsidP="00731448">
      <w:pPr>
        <w:widowControl w:val="0"/>
        <w:spacing w:after="0" w:line="240" w:lineRule="auto"/>
        <w:ind w:right="-2"/>
        <w:jc w:val="both"/>
        <w:rPr>
          <w:rFonts w:ascii="Times New Roman" w:eastAsia="Arial" w:hAnsi="Times New Roman"/>
          <w:kern w:val="2"/>
          <w:sz w:val="24"/>
          <w:szCs w:val="24"/>
          <w:lang w:eastAsia="zh-CN" w:bidi="hi-IN"/>
        </w:rPr>
      </w:pPr>
    </w:p>
    <w:p w:rsidR="00731448" w:rsidRDefault="00731448" w:rsidP="00731448">
      <w:pPr>
        <w:widowControl w:val="0"/>
        <w:spacing w:after="0" w:line="240" w:lineRule="auto"/>
        <w:jc w:val="both"/>
        <w:rPr>
          <w:rFonts w:ascii="Times New Roman" w:eastAsia="Arial" w:hAnsi="Times New Roman"/>
          <w:kern w:val="2"/>
          <w:sz w:val="24"/>
          <w:szCs w:val="24"/>
          <w:lang w:eastAsia="zh-CN" w:bidi="hi-IN"/>
        </w:rPr>
      </w:pPr>
      <w:r>
        <w:rPr>
          <w:rFonts w:ascii="Times New Roman" w:eastAsia="Arial" w:hAnsi="Times New Roman"/>
          <w:kern w:val="2"/>
          <w:sz w:val="24"/>
          <w:szCs w:val="24"/>
          <w:lang w:eastAsia="zh-CN" w:bidi="hi-IN"/>
        </w:rPr>
        <w:t xml:space="preserve">Председатель </w:t>
      </w:r>
    </w:p>
    <w:p w:rsidR="00731448" w:rsidRDefault="00731448" w:rsidP="00731448">
      <w:pPr>
        <w:widowControl w:val="0"/>
        <w:spacing w:after="0" w:line="240" w:lineRule="auto"/>
        <w:jc w:val="both"/>
        <w:rPr>
          <w:rFonts w:ascii="Times New Roman" w:eastAsia="Arial" w:hAnsi="Times New Roman"/>
          <w:kern w:val="2"/>
          <w:sz w:val="24"/>
          <w:szCs w:val="24"/>
          <w:lang w:eastAsia="zh-CN" w:bidi="hi-IN"/>
        </w:rPr>
      </w:pPr>
      <w:r>
        <w:rPr>
          <w:rFonts w:ascii="Times New Roman" w:eastAsia="Arial" w:hAnsi="Times New Roman"/>
          <w:kern w:val="2"/>
          <w:sz w:val="24"/>
          <w:szCs w:val="24"/>
          <w:lang w:eastAsia="zh-CN" w:bidi="hi-IN"/>
        </w:rPr>
        <w:t>Светлодольской сельской Думы                                                                      И.Н. Никабадзе</w:t>
      </w:r>
    </w:p>
    <w:p w:rsidR="00731448" w:rsidRDefault="00731448" w:rsidP="00731448">
      <w:pPr>
        <w:widowControl w:val="0"/>
        <w:spacing w:after="0" w:line="240" w:lineRule="auto"/>
        <w:jc w:val="both"/>
        <w:rPr>
          <w:rFonts w:ascii="Times New Roman" w:eastAsia="Arial" w:hAnsi="Times New Roman"/>
          <w:kern w:val="2"/>
          <w:sz w:val="24"/>
          <w:szCs w:val="24"/>
          <w:lang w:eastAsia="zh-CN" w:bidi="hi-IN"/>
        </w:rPr>
      </w:pPr>
    </w:p>
    <w:p w:rsidR="00731448" w:rsidRDefault="00731448" w:rsidP="00731448">
      <w:pPr>
        <w:widowControl w:val="0"/>
        <w:spacing w:after="0" w:line="240" w:lineRule="auto"/>
        <w:jc w:val="both"/>
        <w:rPr>
          <w:rFonts w:ascii="Times New Roman" w:eastAsia="Arial" w:hAnsi="Times New Roman"/>
          <w:kern w:val="2"/>
          <w:sz w:val="24"/>
          <w:szCs w:val="24"/>
          <w:lang w:eastAsia="zh-CN" w:bidi="hi-IN"/>
        </w:rPr>
      </w:pPr>
    </w:p>
    <w:p w:rsidR="00731448" w:rsidRDefault="00731448" w:rsidP="00731448">
      <w:pPr>
        <w:widowControl w:val="0"/>
        <w:spacing w:after="0" w:line="240" w:lineRule="auto"/>
        <w:jc w:val="both"/>
        <w:rPr>
          <w:rFonts w:ascii="Times New Roman" w:eastAsia="Arial" w:hAnsi="Times New Roman"/>
          <w:kern w:val="2"/>
          <w:sz w:val="24"/>
          <w:szCs w:val="24"/>
          <w:lang w:eastAsia="zh-CN" w:bidi="hi-IN"/>
        </w:rPr>
      </w:pPr>
    </w:p>
    <w:p w:rsidR="00731448" w:rsidRDefault="00731448" w:rsidP="00731448">
      <w:pPr>
        <w:widowControl w:val="0"/>
        <w:spacing w:after="0" w:line="240" w:lineRule="auto"/>
        <w:jc w:val="both"/>
        <w:rPr>
          <w:rFonts w:ascii="Times New Roman" w:eastAsia="Arial" w:hAnsi="Times New Roman"/>
          <w:kern w:val="2"/>
          <w:sz w:val="24"/>
          <w:szCs w:val="24"/>
          <w:lang w:eastAsia="zh-CN" w:bidi="hi-IN"/>
        </w:rPr>
      </w:pPr>
      <w:r>
        <w:rPr>
          <w:rFonts w:ascii="Times New Roman" w:eastAsia="Arial" w:hAnsi="Times New Roman"/>
          <w:kern w:val="2"/>
          <w:sz w:val="24"/>
          <w:szCs w:val="24"/>
          <w:lang w:eastAsia="zh-CN" w:bidi="hi-IN"/>
        </w:rPr>
        <w:t>Глава Светлодольского сельсовета                                                                  Н.В. Бревнов</w:t>
      </w:r>
    </w:p>
    <w:p w:rsidR="00731448" w:rsidRDefault="00731448" w:rsidP="00731448">
      <w:pPr>
        <w:tabs>
          <w:tab w:val="left" w:pos="1350"/>
        </w:tabs>
        <w:spacing w:after="0" w:line="240" w:lineRule="auto"/>
        <w:rPr>
          <w:rFonts w:ascii="Times New Roman" w:eastAsia="Times New Roman" w:hAnsi="Times New Roman"/>
          <w:sz w:val="24"/>
          <w:szCs w:val="24"/>
          <w:lang w:eastAsia="ru-RU"/>
        </w:rPr>
      </w:pPr>
    </w:p>
    <w:p w:rsidR="00731448" w:rsidRDefault="00731448" w:rsidP="00731448">
      <w:pPr>
        <w:spacing w:after="0" w:line="240" w:lineRule="auto"/>
        <w:jc w:val="both"/>
        <w:rPr>
          <w:rFonts w:ascii="Times New Roman" w:eastAsia="Times New Roman" w:hAnsi="Times New Roman"/>
          <w:sz w:val="24"/>
          <w:szCs w:val="24"/>
          <w:lang w:eastAsia="ru-RU"/>
        </w:rPr>
      </w:pPr>
    </w:p>
    <w:p w:rsidR="00731448" w:rsidRDefault="00731448" w:rsidP="00731448">
      <w:pPr>
        <w:spacing w:after="0" w:line="240" w:lineRule="auto"/>
        <w:jc w:val="both"/>
        <w:rPr>
          <w:rFonts w:ascii="Times New Roman" w:eastAsia="Times New Roman" w:hAnsi="Times New Roman"/>
          <w:sz w:val="24"/>
          <w:szCs w:val="24"/>
          <w:lang w:eastAsia="ru-RU"/>
        </w:rPr>
      </w:pPr>
    </w:p>
    <w:p w:rsidR="00731448" w:rsidRDefault="00731448" w:rsidP="00731448"/>
    <w:p w:rsidR="001D01CD" w:rsidRDefault="001D01CD">
      <w:bookmarkStart w:id="1" w:name="_GoBack"/>
      <w:bookmarkEnd w:id="1"/>
    </w:p>
    <w:sectPr w:rsidR="001D0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A8"/>
    <w:rsid w:val="001D01CD"/>
    <w:rsid w:val="00731448"/>
    <w:rsid w:val="00CA5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2916</Characters>
  <Application>Microsoft Office Word</Application>
  <DocSecurity>0</DocSecurity>
  <Lines>24</Lines>
  <Paragraphs>6</Paragraphs>
  <ScaleCrop>false</ScaleCrop>
  <Company>Home</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Светлый Дол</dc:creator>
  <cp:keywords/>
  <dc:description/>
  <cp:lastModifiedBy>Светлый Дол</cp:lastModifiedBy>
  <cp:revision>3</cp:revision>
  <dcterms:created xsi:type="dcterms:W3CDTF">2021-06-02T04:05:00Z</dcterms:created>
  <dcterms:modified xsi:type="dcterms:W3CDTF">2021-06-02T04:05:00Z</dcterms:modified>
</cp:coreProperties>
</file>