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299" w:rsidRDefault="006D6299" w:rsidP="006D6299">
      <w:pPr>
        <w:pStyle w:val="1"/>
        <w:rPr>
          <w:sz w:val="36"/>
          <w:szCs w:val="36"/>
        </w:rPr>
      </w:pPr>
      <w:r>
        <w:rPr>
          <w:sz w:val="36"/>
          <w:szCs w:val="36"/>
        </w:rPr>
        <w:t>Администрация Светлодольского сельсовета</w:t>
      </w:r>
    </w:p>
    <w:p w:rsidR="006D6299" w:rsidRDefault="006D6299" w:rsidP="006D6299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Белозерского района</w:t>
      </w:r>
    </w:p>
    <w:p w:rsidR="006D6299" w:rsidRDefault="006D6299" w:rsidP="006D629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Курганской области</w:t>
      </w:r>
    </w:p>
    <w:p w:rsidR="006D6299" w:rsidRDefault="006D6299" w:rsidP="006D6299">
      <w:pPr>
        <w:jc w:val="center"/>
        <w:rPr>
          <w:b/>
          <w:bCs/>
          <w:sz w:val="28"/>
          <w:szCs w:val="28"/>
        </w:rPr>
      </w:pPr>
    </w:p>
    <w:p w:rsidR="006D6299" w:rsidRDefault="006D6299" w:rsidP="006D6299">
      <w:pPr>
        <w:jc w:val="center"/>
        <w:rPr>
          <w:b/>
          <w:sz w:val="28"/>
          <w:szCs w:val="28"/>
        </w:rPr>
      </w:pPr>
      <w:r>
        <w:rPr>
          <w:b/>
          <w:bCs/>
          <w:sz w:val="52"/>
          <w:szCs w:val="52"/>
        </w:rPr>
        <w:t>ПОСТАНОВЛЕНИЕ</w:t>
      </w:r>
    </w:p>
    <w:p w:rsidR="006D6299" w:rsidRDefault="006D6299" w:rsidP="006D6299">
      <w:pPr>
        <w:jc w:val="center"/>
        <w:rPr>
          <w:b/>
          <w:sz w:val="28"/>
          <w:szCs w:val="28"/>
        </w:rPr>
      </w:pPr>
    </w:p>
    <w:p w:rsidR="006D6299" w:rsidRDefault="006D6299" w:rsidP="006D6299">
      <w:pPr>
        <w:jc w:val="center"/>
        <w:rPr>
          <w:sz w:val="28"/>
          <w:szCs w:val="28"/>
        </w:rPr>
      </w:pPr>
    </w:p>
    <w:p w:rsidR="006D6299" w:rsidRDefault="006D6299" w:rsidP="006D6299">
      <w:pPr>
        <w:rPr>
          <w:u w:val="single"/>
        </w:rPr>
      </w:pPr>
      <w:r>
        <w:t>от « 02 » апреля  2018 года        № 16</w:t>
      </w:r>
    </w:p>
    <w:p w:rsidR="006D6299" w:rsidRDefault="006D6299" w:rsidP="006D6299">
      <w:r>
        <w:t xml:space="preserve">            </w:t>
      </w:r>
      <w:proofErr w:type="gramStart"/>
      <w:r>
        <w:t>с</w:t>
      </w:r>
      <w:proofErr w:type="gramEnd"/>
      <w:r>
        <w:t>. Светлый Дол</w:t>
      </w:r>
    </w:p>
    <w:p w:rsidR="006D6299" w:rsidRDefault="006D6299" w:rsidP="006D6299"/>
    <w:p w:rsidR="006D6299" w:rsidRDefault="006D6299" w:rsidP="006D6299"/>
    <w:p w:rsidR="006D6299" w:rsidRDefault="006D6299" w:rsidP="006D629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Об утверждении Порядка составлении и ведении </w:t>
      </w:r>
    </w:p>
    <w:p w:rsidR="006D6299" w:rsidRDefault="006D6299" w:rsidP="006D629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proofErr w:type="gramStart"/>
      <w:r>
        <w:rPr>
          <w:rFonts w:eastAsia="Calibri"/>
          <w:b/>
          <w:bCs/>
          <w:lang w:eastAsia="en-US"/>
        </w:rPr>
        <w:t xml:space="preserve">сводной бюджетной росписи бюджета Светлодольского сельсовета Белозерского района (главного администратора источников финансирования </w:t>
      </w:r>
      <w:proofErr w:type="gramEnd"/>
    </w:p>
    <w:p w:rsidR="006D6299" w:rsidRDefault="006D6299" w:rsidP="006D629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дефицита бюджета Светлодольского сельсовета Белозерского района)</w:t>
      </w:r>
    </w:p>
    <w:p w:rsidR="006D6299" w:rsidRDefault="006D6299" w:rsidP="006D629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6D6299" w:rsidRDefault="006D6299" w:rsidP="006D6299">
      <w:pPr>
        <w:autoSpaceDE w:val="0"/>
        <w:autoSpaceDN w:val="0"/>
        <w:adjustRightInd w:val="0"/>
        <w:ind w:left="-1134"/>
        <w:jc w:val="both"/>
        <w:rPr>
          <w:sz w:val="20"/>
          <w:szCs w:val="20"/>
        </w:rPr>
      </w:pP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 Бюджетным </w:t>
      </w:r>
      <w:hyperlink r:id="rId5" w:history="1">
        <w:r>
          <w:rPr>
            <w:rStyle w:val="a3"/>
            <w:rFonts w:eastAsia="Calibri"/>
            <w:color w:val="auto"/>
            <w:u w:val="none"/>
            <w:lang w:eastAsia="en-US"/>
          </w:rPr>
          <w:t>кодексом</w:t>
        </w:r>
      </w:hyperlink>
      <w:r>
        <w:rPr>
          <w:rFonts w:eastAsia="Calibri"/>
          <w:lang w:eastAsia="en-US"/>
        </w:rPr>
        <w:t xml:space="preserve"> Российской Федерации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ПОСТАНОВЛЯЮ:</w:t>
      </w:r>
    </w:p>
    <w:p w:rsidR="006D6299" w:rsidRDefault="006D6299" w:rsidP="006D6299">
      <w:pPr>
        <w:autoSpaceDE w:val="0"/>
        <w:autoSpaceDN w:val="0"/>
        <w:adjustRightInd w:val="0"/>
        <w:ind w:right="56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 Утвердить </w:t>
      </w:r>
      <w:hyperlink r:id="rId6" w:anchor="Par79" w:history="1">
        <w:r>
          <w:rPr>
            <w:rStyle w:val="a3"/>
            <w:rFonts w:eastAsia="Calibri"/>
            <w:color w:val="auto"/>
            <w:u w:val="none"/>
            <w:lang w:eastAsia="en-US"/>
          </w:rPr>
          <w:t>Порядок</w:t>
        </w:r>
      </w:hyperlink>
      <w:r>
        <w:rPr>
          <w:rFonts w:eastAsia="Calibri"/>
          <w:lang w:eastAsia="en-US"/>
        </w:rPr>
        <w:t xml:space="preserve"> составления и ведения сводной бюджетной росписи  бюджета Светлодольского сельсовета  Белозерского района (главного администратора источников финансирования дефицита бюджета Светлодольского сельсовета Белозерского района) согласно приложению.</w:t>
      </w:r>
    </w:p>
    <w:p w:rsidR="006D6299" w:rsidRDefault="006D6299" w:rsidP="006D6299">
      <w:pPr>
        <w:autoSpaceDE w:val="0"/>
        <w:autoSpaceDN w:val="0"/>
        <w:adjustRightInd w:val="0"/>
        <w:ind w:firstLine="709"/>
        <w:jc w:val="both"/>
      </w:pPr>
      <w:r>
        <w:t>2. 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Светлодольского сельсовета Белозерского района в сети «Интернет».</w:t>
      </w:r>
    </w:p>
    <w:p w:rsidR="006D6299" w:rsidRDefault="006D6299" w:rsidP="006D6299">
      <w:pPr>
        <w:autoSpaceDE w:val="0"/>
        <w:autoSpaceDN w:val="0"/>
        <w:adjustRightInd w:val="0"/>
        <w:ind w:firstLine="709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Главу Светлодольского сельсовета</w:t>
      </w:r>
    </w:p>
    <w:p w:rsidR="006D6299" w:rsidRDefault="006D6299" w:rsidP="006D6299">
      <w:pPr>
        <w:autoSpaceDE w:val="0"/>
        <w:autoSpaceDN w:val="0"/>
        <w:adjustRightInd w:val="0"/>
        <w:ind w:firstLine="709"/>
        <w:jc w:val="both"/>
      </w:pPr>
    </w:p>
    <w:p w:rsidR="006D6299" w:rsidRDefault="006D6299" w:rsidP="006D6299">
      <w:pPr>
        <w:autoSpaceDE w:val="0"/>
        <w:autoSpaceDN w:val="0"/>
        <w:adjustRightInd w:val="0"/>
        <w:ind w:firstLine="709"/>
        <w:jc w:val="both"/>
      </w:pPr>
    </w:p>
    <w:p w:rsidR="006D6299" w:rsidRDefault="006D6299" w:rsidP="006D6299">
      <w:pPr>
        <w:ind w:firstLine="720"/>
        <w:jc w:val="both"/>
      </w:pPr>
      <w:r>
        <w:t xml:space="preserve"> </w:t>
      </w:r>
    </w:p>
    <w:p w:rsidR="006D6299" w:rsidRDefault="006D6299" w:rsidP="006D6299">
      <w:pPr>
        <w:jc w:val="both"/>
        <w:rPr>
          <w:sz w:val="20"/>
          <w:szCs w:val="20"/>
        </w:rPr>
      </w:pPr>
      <w:r>
        <w:rPr>
          <w:szCs w:val="20"/>
        </w:rPr>
        <w:t>Заместитель Главы Светлодольского сельсовета                                               Н.С. Якушева</w:t>
      </w:r>
    </w:p>
    <w:p w:rsidR="006D6299" w:rsidRDefault="006D6299" w:rsidP="006D6299">
      <w:pPr>
        <w:jc w:val="both"/>
        <w:rPr>
          <w:sz w:val="20"/>
          <w:szCs w:val="20"/>
        </w:rPr>
      </w:pPr>
    </w:p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>
      <w:pPr>
        <w:widowControl w:val="0"/>
        <w:autoSpaceDE w:val="0"/>
        <w:autoSpaceDN w:val="0"/>
        <w:adjustRightInd w:val="0"/>
        <w:ind w:left="4111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к постановлению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left="4111"/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Главы Светлодольского сельсовета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left="4111"/>
        <w:rPr>
          <w:rFonts w:eastAsia="Calibri"/>
          <w:lang w:eastAsia="en-US"/>
        </w:rPr>
      </w:pPr>
      <w:r>
        <w:rPr>
          <w:rFonts w:eastAsia="Calibri"/>
          <w:lang w:eastAsia="en-US"/>
        </w:rPr>
        <w:t>от «02»апреля  2018 года № 16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left="4111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Cs/>
          <w:lang w:eastAsia="en-US"/>
        </w:rPr>
        <w:t>«Об утверждении Порядка составления и ведения сводной бюджетной росписи бюджета Светлодольского сельсовета (главного администраторов источников финансирования дефицита бюджета Светлодольского сельсовета Белозерского района)»</w:t>
      </w:r>
    </w:p>
    <w:p w:rsidR="006D6299" w:rsidRDefault="006D6299" w:rsidP="006D629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bookmarkStart w:id="0" w:name="Par79"/>
      <w:bookmarkEnd w:id="0"/>
    </w:p>
    <w:p w:rsidR="006D6299" w:rsidRDefault="006D6299" w:rsidP="006D629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6D6299" w:rsidRDefault="006D6299" w:rsidP="006D629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Порядок </w:t>
      </w:r>
    </w:p>
    <w:p w:rsidR="006D6299" w:rsidRDefault="006D6299" w:rsidP="006D629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составления и ведения сводной бюджетной росписи </w:t>
      </w:r>
    </w:p>
    <w:p w:rsidR="006D6299" w:rsidRDefault="006D6299" w:rsidP="006D629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бюджета Светлодольского сельсовета (главного администратора источников финансирования  дефицита бюджета Светлодольского сельсовета Белозерского района)</w:t>
      </w:r>
    </w:p>
    <w:p w:rsidR="006D6299" w:rsidRDefault="006D6299" w:rsidP="006D629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6D6299" w:rsidRDefault="006D6299" w:rsidP="006D629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Настоящий Порядок разработан в соответствии с Бюджетным </w:t>
      </w:r>
      <w:hyperlink r:id="rId7" w:history="1">
        <w:r>
          <w:rPr>
            <w:rStyle w:val="a3"/>
            <w:rFonts w:eastAsia="Calibri"/>
            <w:color w:val="auto"/>
            <w:u w:val="none"/>
            <w:lang w:eastAsia="en-US"/>
          </w:rPr>
          <w:t>кодексом</w:t>
        </w:r>
      </w:hyperlink>
      <w:r>
        <w:rPr>
          <w:rFonts w:eastAsia="Calibri"/>
          <w:lang w:eastAsia="en-US"/>
        </w:rPr>
        <w:t xml:space="preserve"> Российской Федерации, Решением Светлодольской сельской Думы от 02.10.2015 г. № 6-1 «О бюджетном процессе в  Светлодольском сельсовете» (далее – Решение Светлодольской сельской Думы «О бюджетном процессе в Светлодольском сельсовете») в целях организации исполнения  бюджета Светлодольского сельсовета по расходам и источникам финансирования дефицита бюджета сельсовета и определяет правила составления и ведения сводной бюджетной росписи бюджета</w:t>
      </w:r>
      <w:proofErr w:type="gramEnd"/>
      <w:r>
        <w:rPr>
          <w:rFonts w:eastAsia="Calibri"/>
          <w:lang w:eastAsia="en-US"/>
        </w:rPr>
        <w:t xml:space="preserve"> Светлодольского сельсовета (далее – сводная роспись).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I. Состав сводной бюджетной росписи бюджета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lang w:eastAsia="en-US"/>
        </w:rPr>
        <w:t>Светлодольского</w:t>
      </w:r>
      <w:r>
        <w:rPr>
          <w:rFonts w:eastAsia="Calibri"/>
          <w:bCs/>
          <w:lang w:eastAsia="en-US"/>
        </w:rPr>
        <w:t xml:space="preserve"> сельсовета</w:t>
      </w:r>
      <w:r>
        <w:rPr>
          <w:rFonts w:eastAsia="Calibri"/>
          <w:lang w:eastAsia="en-US"/>
        </w:rPr>
        <w:t>, порядок ее составления и утверждения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 Сводная бюджетная роспись бюджета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lang w:eastAsia="en-US"/>
        </w:rPr>
        <w:t>Светлодольского</w:t>
      </w:r>
      <w:r>
        <w:rPr>
          <w:rFonts w:eastAsia="Calibri"/>
          <w:bCs/>
          <w:lang w:eastAsia="en-US"/>
        </w:rPr>
        <w:t xml:space="preserve"> сельсовета</w:t>
      </w:r>
      <w:r>
        <w:rPr>
          <w:rFonts w:eastAsia="Calibri"/>
          <w:lang w:eastAsia="en-US"/>
        </w:rPr>
        <w:t xml:space="preserve"> составляется по форме согласно приложению 1 к настоящему Порядку и включает: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1.1.Роспись расходов бюджета Светлодольского сельсовета на текущий финансовый год и на плановый период в разрезе разделов, подразделов, целевых статей (муниципальных программ Светлодольского сельсовета и непрограммных направлений деятельности), групп (групп, подгрупп) видов расходов классификации расходов бюджета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lang w:eastAsia="en-US"/>
        </w:rPr>
        <w:t>Светлодольского</w:t>
      </w:r>
      <w:r>
        <w:rPr>
          <w:rFonts w:eastAsia="Calibri"/>
          <w:bCs/>
          <w:lang w:eastAsia="en-US"/>
        </w:rPr>
        <w:t xml:space="preserve"> сельсовета</w:t>
      </w:r>
      <w:r>
        <w:rPr>
          <w:rFonts w:eastAsia="Calibri"/>
          <w:lang w:eastAsia="en-US"/>
        </w:rPr>
        <w:t>;</w:t>
      </w:r>
    </w:p>
    <w:p w:rsidR="006D6299" w:rsidRDefault="006D6299" w:rsidP="006D629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1.2. бюджетные ассигнования по источникам финансирования дефицита бюджета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lang w:eastAsia="en-US"/>
        </w:rPr>
        <w:t>Светлодольского</w:t>
      </w:r>
      <w:r>
        <w:rPr>
          <w:rFonts w:eastAsia="Calibri"/>
          <w:bCs/>
          <w:lang w:eastAsia="en-US"/>
        </w:rPr>
        <w:t xml:space="preserve"> сельсовета</w:t>
      </w:r>
      <w:r>
        <w:rPr>
          <w:rFonts w:eastAsia="Calibri"/>
          <w:lang w:eastAsia="en-US"/>
        </w:rPr>
        <w:t xml:space="preserve"> на текущий финансовый год и на плановый период в разрезе </w:t>
      </w:r>
      <w:proofErr w:type="gramStart"/>
      <w:r>
        <w:rPr>
          <w:rFonts w:eastAsia="Calibri"/>
          <w:lang w:eastAsia="en-US"/>
        </w:rPr>
        <w:t>кодов классификации источников финансирования дефицитов бюджетов</w:t>
      </w:r>
      <w:proofErr w:type="gramEnd"/>
      <w:r>
        <w:rPr>
          <w:rFonts w:eastAsia="Calibri"/>
          <w:lang w:eastAsia="en-US"/>
        </w:rPr>
        <w:t xml:space="preserve">. 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 Сводная роспись утверждается Главой Светлодольского сельсовета.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 xml:space="preserve">Утверждение показателей сводной росписи на второй год планового периода и внесение изменений в утвержденные показатели сводной росписи на очередной финансовый год и первый год планового периода в связи с принятием Решения Светлодольской сельской Думы о бюджете Светлодольского сельсовета на очередной финансовый год и на плановый период (далее – Решение) осуществляются до начала очередного финансового года, за исключением случаев, предусмотренных </w:t>
      </w:r>
      <w:hyperlink r:id="rId8" w:history="1">
        <w:r>
          <w:rPr>
            <w:rStyle w:val="a3"/>
            <w:rFonts w:eastAsia="Calibri"/>
            <w:color w:val="auto"/>
            <w:u w:val="none"/>
            <w:lang w:eastAsia="en-US"/>
          </w:rPr>
          <w:t>статьями 190</w:t>
        </w:r>
        <w:proofErr w:type="gramEnd"/>
      </w:hyperlink>
      <w:r>
        <w:rPr>
          <w:rFonts w:eastAsia="Calibri"/>
          <w:lang w:eastAsia="en-US"/>
        </w:rPr>
        <w:t xml:space="preserve"> и </w:t>
      </w:r>
      <w:hyperlink r:id="rId9" w:history="1">
        <w:r>
          <w:rPr>
            <w:rStyle w:val="a3"/>
            <w:rFonts w:eastAsia="Calibri"/>
            <w:color w:val="auto"/>
            <w:u w:val="none"/>
            <w:lang w:eastAsia="en-US"/>
          </w:rPr>
          <w:t>191</w:t>
        </w:r>
      </w:hyperlink>
      <w:r>
        <w:rPr>
          <w:rFonts w:eastAsia="Calibri"/>
          <w:lang w:eastAsia="en-US"/>
        </w:rPr>
        <w:t xml:space="preserve"> Бюджетного кодекса Российской Федерации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Утвержденные показатели сводной росписи с учетом изменений, внесенных в соответствии с пунктом 2 настоящего Порядка, должны соответствовать Решению. 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Раздел </w:t>
      </w:r>
      <w:r>
        <w:rPr>
          <w:rFonts w:eastAsia="Calibri"/>
          <w:lang w:val="en-US" w:eastAsia="en-US"/>
        </w:rPr>
        <w:t>I</w:t>
      </w:r>
      <w:r>
        <w:rPr>
          <w:rFonts w:eastAsia="Calibri"/>
          <w:lang w:eastAsia="en-US"/>
        </w:rPr>
        <w:t>I. Лимиты бюджетных обязательств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1" w:name="Par106"/>
      <w:bookmarkEnd w:id="1"/>
      <w:r>
        <w:rPr>
          <w:rFonts w:eastAsia="Calibri"/>
          <w:lang w:eastAsia="en-US"/>
        </w:rPr>
        <w:t xml:space="preserve">4. </w:t>
      </w:r>
      <w:proofErr w:type="gramStart"/>
      <w:r>
        <w:rPr>
          <w:rFonts w:eastAsia="Calibri"/>
          <w:lang w:eastAsia="en-US"/>
        </w:rPr>
        <w:t>Лимиты бюджетных обязательств утверждаются в разрезе разделов, подразделов, целевых статей (муниципальных программ Светлодольского сельсовета) и непрограммных направлений деятельности), групп, подгрупп и элементов видов расходов классификации расходов  бюджета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lang w:eastAsia="en-US"/>
        </w:rPr>
        <w:t>Светлодольского</w:t>
      </w:r>
      <w:r>
        <w:rPr>
          <w:rFonts w:eastAsia="Calibri"/>
          <w:bCs/>
          <w:lang w:eastAsia="en-US"/>
        </w:rPr>
        <w:t xml:space="preserve"> сельсовета</w:t>
      </w:r>
      <w:r>
        <w:rPr>
          <w:rFonts w:eastAsia="Calibri"/>
          <w:lang w:eastAsia="en-US"/>
        </w:rPr>
        <w:t>.</w:t>
      </w:r>
      <w:proofErr w:type="gramEnd"/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 Лимиты бюджетных обязательств на второй год планового периода и изменение лимитов бюджетных обязательств на очередной финансовый </w:t>
      </w:r>
      <w:proofErr w:type="gramStart"/>
      <w:r>
        <w:rPr>
          <w:rFonts w:eastAsia="Calibri"/>
          <w:lang w:eastAsia="en-US"/>
        </w:rPr>
        <w:t>год</w:t>
      </w:r>
      <w:proofErr w:type="gramEnd"/>
      <w:r>
        <w:rPr>
          <w:rFonts w:eastAsia="Calibri"/>
          <w:lang w:eastAsia="en-US"/>
        </w:rPr>
        <w:t xml:space="preserve"> и первый год планового периода утверждаются Главой Светлодольского сельсовета по форме согласно приложению 2 к настоящему Порядку одновременно с утверждением показателей сводной росписи и должны в части ведомственной структуры соответствовать ее показателям.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Лимиты бюджетных обязательств утверждаются в пределах бюджетных ассигнований, установленных Решением.</w:t>
      </w:r>
    </w:p>
    <w:p w:rsidR="006D6299" w:rsidRDefault="006D6299" w:rsidP="006D6299">
      <w:pPr>
        <w:widowControl w:val="0"/>
        <w:tabs>
          <w:tab w:val="left" w:pos="6270"/>
        </w:tabs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III. Доведение показателей сводной росписи и лимитов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бюджетных обязательств до получателей 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Светлодольского</w:t>
      </w:r>
      <w:r>
        <w:rPr>
          <w:rFonts w:eastAsia="Calibri"/>
          <w:bCs/>
          <w:lang w:eastAsia="en-US"/>
        </w:rPr>
        <w:t xml:space="preserve"> сельсовета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7. Администрация Светлодольского сельсовета (далее - администрация) (главный администратор источников дефицита бюджета, (далее – главный администратор источников))  в течение двух рабочих дней со дня утверждения (изменения) сводной росписи доводит до получателей Светлодольского сельсовета показатели сводной росписи по соответствующему получателю в форме уведомления согласно приложению 3 к настоящему Порядку.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Доведение до получателей указанных документов осуществляется в электронном виде и на бумажном носителе.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IV. Ведение сводной росписи и изменение лимитов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бюджетных обязательств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8. Ведение сводной росписи и изменение лимитов бюджетных обязательств осуществляет Администрация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Изменение сводной росписи и лимитов бюджетных обязательств утверждается Главой  Администрации Светлодольского сельсовета.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9. Изменение сводной росписи и лимитов бюджетных обязательств осуществляется Администрацией Светлодольского сельсовета:</w:t>
      </w:r>
    </w:p>
    <w:p w:rsidR="006D6299" w:rsidRDefault="006D6299" w:rsidP="006D629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 связи с принятие Решения о внесение изменений в Решение, на основании которого утверждаются соответствующие изменения сводной росписи и лимитов бюджетных обязательств;</w:t>
      </w:r>
    </w:p>
    <w:p w:rsidR="006D6299" w:rsidRDefault="006D6299" w:rsidP="006D629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без внесения изменений в Решение с учетом особенностей исполнения бюджета поселения, установленных Решением, а также в случае изменения лимитов бюджетных обязательств, не приводящих к изменению показателей сводной росписи. </w:t>
      </w:r>
    </w:p>
    <w:p w:rsidR="006D6299" w:rsidRDefault="006D6299" w:rsidP="006D629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10. Изменение сводной росписи и лимитов бюджетных обязательств осуществляется Администрацией в следующем порядке: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2" w:name="Par217"/>
      <w:bookmarkEnd w:id="2"/>
      <w:r>
        <w:rPr>
          <w:rFonts w:eastAsia="Calibri"/>
          <w:lang w:eastAsia="en-US"/>
        </w:rPr>
        <w:t>в соответствии со статьей 217 Бюджетного кодекса Российской Федерации уменьшение бюджетных ассигнований, предусмотренных на исполнение публичных нормативных обязательств и обслуживание муниципального долга сельсовета, для увеличения иных бюджетных ассигнований без внесения изменений в Решение не допускается;</w:t>
      </w:r>
    </w:p>
    <w:p w:rsidR="006D6299" w:rsidRDefault="006D6299" w:rsidP="006D6299">
      <w:pPr>
        <w:widowControl w:val="0"/>
        <w:autoSpaceDE w:val="0"/>
        <w:autoSpaceDN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увеличение бюджетных ассигнований на оплату труда без внесения изменений в Решение не допускается;</w:t>
      </w:r>
    </w:p>
    <w:p w:rsidR="006D6299" w:rsidRDefault="006D6299" w:rsidP="006D629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по бюджетным ассигнованиям на реализацию муниципальных программ сельсовета изменения в сводную роспись и лимиты бюджетных обязательств осуществляются на основании утвержденных нормативных правовых актов (внесенных изменений в нормативные правовые акты) Администрации.</w:t>
      </w:r>
    </w:p>
    <w:p w:rsidR="006D6299" w:rsidRDefault="006D6299" w:rsidP="006D629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3" w:name="Par299"/>
      <w:bookmarkStart w:id="4" w:name="Par316"/>
      <w:bookmarkEnd w:id="3"/>
      <w:bookmarkEnd w:id="4"/>
      <w:r>
        <w:rPr>
          <w:rFonts w:eastAsia="Calibri"/>
          <w:lang w:eastAsia="en-US"/>
        </w:rPr>
        <w:t>внесение изменений в сводную роспись и лимиты бюджетных обязательств осуществляется до окончания текущего финансового года в случае принятия нормативного правового акта Российской Федерации, Правительства Курганской области, Администрации Белозерского района, нормативного правового акта Светлодольского сельсовета и в связи с исполнением судебных актов, предусматривающих обращение взыскания на средства  бюджета Светлодольского сельсовета.</w:t>
      </w:r>
    </w:p>
    <w:p w:rsidR="006D6299" w:rsidRDefault="006D6299" w:rsidP="006D629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изменение сводной росписи и лимитов бюджетных обязательств осуществляется до 25 декабря текущего финансового года включительно. 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Раздел V. Составление и ведение сводной росписи и лимитов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бюджетных обязательств в период временного управления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бюджетом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lang w:eastAsia="en-US"/>
        </w:rPr>
        <w:t>Светлодольского</w:t>
      </w:r>
      <w:r>
        <w:rPr>
          <w:rFonts w:eastAsia="Calibri"/>
          <w:bCs/>
          <w:lang w:eastAsia="en-US"/>
        </w:rPr>
        <w:t xml:space="preserve"> сельсовета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bookmarkStart w:id="5" w:name="Par349"/>
      <w:bookmarkEnd w:id="5"/>
      <w:r>
        <w:rPr>
          <w:rFonts w:eastAsia="Calibri"/>
          <w:lang w:eastAsia="en-US"/>
        </w:rPr>
        <w:t>11. В случае если Решение не вступило в силу с 1 января текущего года, Администрация (главный администратор источников) 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Утверждение бюджетных ассигнований и лимитов бюджетных обязательств, указанных в </w:t>
      </w:r>
      <w:hyperlink r:id="rId10" w:anchor="Par349" w:history="1">
        <w:r>
          <w:rPr>
            <w:rStyle w:val="a3"/>
            <w:rFonts w:eastAsia="Calibri"/>
            <w:color w:val="auto"/>
            <w:u w:val="none"/>
            <w:lang w:eastAsia="en-US"/>
          </w:rPr>
          <w:t>абзаце первом настоящего пункта</w:t>
        </w:r>
      </w:hyperlink>
      <w:r>
        <w:rPr>
          <w:rFonts w:eastAsia="Calibri"/>
          <w:lang w:eastAsia="en-US"/>
        </w:rPr>
        <w:t xml:space="preserve">, осуществляется по форме согласно </w:t>
      </w:r>
      <w:hyperlink r:id="rId11" w:anchor="Par1316" w:history="1">
        <w:r>
          <w:rPr>
            <w:rStyle w:val="a3"/>
            <w:rFonts w:eastAsia="Calibri"/>
            <w:color w:val="auto"/>
            <w:u w:val="none"/>
            <w:lang w:eastAsia="en-US"/>
          </w:rPr>
          <w:t xml:space="preserve">приложению </w:t>
        </w:r>
      </w:hyperlink>
      <w:r>
        <w:rPr>
          <w:rFonts w:eastAsia="Calibri"/>
          <w:lang w:eastAsia="en-US"/>
        </w:rPr>
        <w:t>10 к настоящему Порядку.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  Светлодольского сельсовета.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12. Администрация течение двух рабочих дней со дня утверждения бюджетных ассигнований и лимитов бюджетных обязательств в соответствии с пунктом 11 настоящего Порядка доводит их до получателей.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13. Изменение бюджетных ассигнований и лимитов бюджетных обязательств, утвержденных в соответствии с </w:t>
      </w:r>
      <w:hyperlink r:id="rId12" w:anchor="Par349" w:history="1">
        <w:r>
          <w:rPr>
            <w:rStyle w:val="a3"/>
            <w:rFonts w:eastAsia="Calibri"/>
            <w:color w:val="auto"/>
            <w:u w:val="none"/>
            <w:lang w:eastAsia="en-US"/>
          </w:rPr>
          <w:t xml:space="preserve">пунктом </w:t>
        </w:r>
      </w:hyperlink>
      <w:r>
        <w:rPr>
          <w:rFonts w:eastAsia="Calibri"/>
          <w:lang w:eastAsia="en-US"/>
        </w:rPr>
        <w:t>11 настоящего Порядка, не производится.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14. Бюджетные ассигнования и лимиты бюджетных обязательств, утвержденные в соответствии с </w:t>
      </w:r>
      <w:hyperlink r:id="rId13" w:anchor="Par349" w:history="1">
        <w:r>
          <w:rPr>
            <w:rStyle w:val="a3"/>
            <w:rFonts w:eastAsia="Calibri"/>
            <w:color w:val="auto"/>
            <w:u w:val="none"/>
            <w:lang w:eastAsia="en-US"/>
          </w:rPr>
          <w:t xml:space="preserve">пунктом </w:t>
        </w:r>
      </w:hyperlink>
      <w:r>
        <w:rPr>
          <w:rFonts w:eastAsia="Calibri"/>
          <w:lang w:eastAsia="en-US"/>
        </w:rPr>
        <w:t>11 настоящего Порядка, прекращают действие со дня утверждения (изменения) сводной росписи и лимитов бюджетных обязатель</w:t>
      </w:r>
      <w:proofErr w:type="gramStart"/>
      <w:r>
        <w:rPr>
          <w:rFonts w:eastAsia="Calibri"/>
          <w:lang w:eastAsia="en-US"/>
        </w:rPr>
        <w:t>ств в св</w:t>
      </w:r>
      <w:proofErr w:type="gramEnd"/>
      <w:r>
        <w:rPr>
          <w:rFonts w:eastAsia="Calibri"/>
          <w:lang w:eastAsia="en-US"/>
        </w:rPr>
        <w:t>язи с принятием Решения.</w:t>
      </w:r>
    </w:p>
    <w:p w:rsidR="006D6299" w:rsidRDefault="006D6299" w:rsidP="006D629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lang w:eastAsia="en-US"/>
        </w:rPr>
      </w:pPr>
    </w:p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6D6299" w:rsidRDefault="006D6299" w:rsidP="006D6299"/>
    <w:p w:rsidR="00B37351" w:rsidRDefault="00B37351">
      <w:bookmarkStart w:id="6" w:name="_GoBack"/>
      <w:bookmarkEnd w:id="6"/>
    </w:p>
    <w:sectPr w:rsidR="00B3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BAD"/>
    <w:rsid w:val="006D6299"/>
    <w:rsid w:val="00AA5BAD"/>
    <w:rsid w:val="00B3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D6299"/>
    <w:pPr>
      <w:keepNext/>
      <w:autoSpaceDE w:val="0"/>
      <w:autoSpaceDN w:val="0"/>
      <w:jc w:val="center"/>
      <w:outlineLvl w:val="0"/>
    </w:pPr>
    <w:rPr>
      <w:rFonts w:eastAsia="Calibr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D62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D6299"/>
    <w:pPr>
      <w:keepNext/>
      <w:autoSpaceDE w:val="0"/>
      <w:autoSpaceDN w:val="0"/>
      <w:jc w:val="center"/>
      <w:outlineLvl w:val="0"/>
    </w:pPr>
    <w:rPr>
      <w:rFonts w:eastAsia="Calibri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D62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3E8A20E28D7D0DE1F0CE96D429F213583C71F97A13E85EEDEF5E6BAA635853FDFEB1F59608BF4XBq4K" TargetMode="External"/><Relationship Id="rId13" Type="http://schemas.openxmlformats.org/officeDocument/2006/relationships/hyperlink" Target="file:///C:\Users\&#1057;&#1074;&#1077;&#1090;&#1083;&#1099;&#1081;%20&#1044;&#1086;&#1083;\Downloads\&#1055;&#1088;&#1080;&#1083;&#1086;&#1078;&#1077;&#1085;&#1080;&#1077;%20%20&#1082;%20&#1087;&#1086;&#1089;&#1090;&#1072;&#1085;&#1086;&#1074;&#1083;&#1077;&#1085;&#1080;&#1102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D395D9351E78625B322F09D594FD52174F6D8896D14A36B6F067A7ABm0o8C" TargetMode="External"/><Relationship Id="rId12" Type="http://schemas.openxmlformats.org/officeDocument/2006/relationships/hyperlink" Target="file:///C:\Users\&#1057;&#1074;&#1077;&#1090;&#1083;&#1099;&#1081;%20&#1044;&#1086;&#1083;\Downloads\&#1055;&#1088;&#1080;&#1083;&#1086;&#1078;&#1077;&#1085;&#1080;&#1077;%20%20&#1082;%20&#1087;&#1086;&#1089;&#1090;&#1072;&#1085;&#1086;&#1074;&#1083;&#1077;&#1085;&#1080;&#1102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74;&#1077;&#1090;&#1083;&#1099;&#1081;%20&#1044;&#1086;&#1083;\Downloads\&#1055;&#1086;&#1089;&#1090;&#1072;&#1085;&#1086;&#1074;&#1083;&#1077;&#1085;&#1080;&#1077;.doc" TargetMode="External"/><Relationship Id="rId11" Type="http://schemas.openxmlformats.org/officeDocument/2006/relationships/hyperlink" Target="file:///C:\Users\&#1057;&#1074;&#1077;&#1090;&#1083;&#1099;&#1081;%20&#1044;&#1086;&#1083;\Downloads\&#1055;&#1088;&#1080;&#1083;&#1086;&#1078;&#1077;&#1085;&#1080;&#1077;%20%20&#1082;%20&#1087;&#1086;&#1089;&#1090;&#1072;&#1085;&#1086;&#1074;&#1083;&#1077;&#1085;&#1080;&#1102;.docx" TargetMode="External"/><Relationship Id="rId5" Type="http://schemas.openxmlformats.org/officeDocument/2006/relationships/hyperlink" Target="consultantplus://offline/ref=0DD395D9351E78625B322F09D594FD52174F6D8896D14A36B6F067A7AB088D0EABC3FD794E25C315m8oAC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&#1057;&#1074;&#1077;&#1090;&#1083;&#1099;&#1081;%20&#1044;&#1086;&#1083;\Downloads\&#1055;&#1088;&#1080;&#1083;&#1086;&#1078;&#1077;&#1085;&#1080;&#1077;%20%20&#1082;%20&#1087;&#1086;&#1089;&#1090;&#1072;&#1085;&#1086;&#1074;&#1083;&#1077;&#1085;&#1080;&#110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33E8A20E28D7D0DE1F0CE96D429F213583C71F97A13E85EEDEF5E6BAA635853FDFEB1C5C63X8q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1510</Words>
  <Characters>8610</Characters>
  <Application>Microsoft Office Word</Application>
  <DocSecurity>0</DocSecurity>
  <Lines>71</Lines>
  <Paragraphs>20</Paragraphs>
  <ScaleCrop>false</ScaleCrop>
  <Company>Home</Company>
  <LinksUpToDate>false</LinksUpToDate>
  <CharactersWithSpaces>10100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2018-05-23T04:59:00Z</dcterms:created>
  <dcterms:modified xsi:type="dcterms:W3CDTF">2018-05-23T04:59:00Z</dcterms:modified>
</cp:coreProperties>
</file>